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w:t>
      </w:r>
      <w:r w:rsidR="007A1FD4">
        <w:rPr>
          <w:rFonts w:ascii="Arial" w:hAnsi="Arial" w:cs="Arial"/>
          <w:b/>
          <w:noProof/>
          <w:sz w:val="24"/>
          <w:szCs w:val="24"/>
        </w:rPr>
        <w:t>#AH1801</w:t>
      </w:r>
      <w:r w:rsidR="00994E5F" w:rsidRPr="004B7E17">
        <w:rPr>
          <w:rFonts w:ascii="Arial" w:hAnsi="Arial" w:cs="Arial"/>
          <w:b/>
          <w:noProof/>
          <w:sz w:val="24"/>
          <w:szCs w:val="24"/>
        </w:rPr>
        <w:tab/>
      </w:r>
      <w:r w:rsidR="009F7825" w:rsidRPr="009F7825">
        <w:rPr>
          <w:rFonts w:ascii="Arial" w:hAnsi="Arial" w:cs="Arial"/>
          <w:b/>
          <w:bCs/>
          <w:color w:val="808080"/>
          <w:sz w:val="26"/>
          <w:szCs w:val="26"/>
        </w:rPr>
        <w:t>R4-1800923</w:t>
      </w:r>
    </w:p>
    <w:p w:rsidR="00994E5F" w:rsidRDefault="007A1FD4" w:rsidP="00994E5F">
      <w:pPr>
        <w:pStyle w:val="Footer"/>
        <w:jc w:val="both"/>
        <w:rPr>
          <w:i w:val="0"/>
          <w:noProof w:val="0"/>
          <w:sz w:val="24"/>
          <w:szCs w:val="24"/>
          <w:lang w:eastAsia="ja-JP"/>
        </w:rPr>
      </w:pPr>
      <w:r>
        <w:rPr>
          <w:rFonts w:eastAsia="SimSun"/>
          <w:i w:val="0"/>
          <w:noProof w:val="0"/>
          <w:sz w:val="24"/>
          <w:szCs w:val="24"/>
        </w:rPr>
        <w:t>San Diego</w:t>
      </w:r>
      <w:r w:rsidR="00994E5F">
        <w:rPr>
          <w:rFonts w:eastAsia="SimSun"/>
          <w:i w:val="0"/>
          <w:noProof w:val="0"/>
          <w:sz w:val="24"/>
          <w:szCs w:val="24"/>
        </w:rPr>
        <w:t xml:space="preserve">, </w:t>
      </w:r>
      <w:r w:rsidR="00CB78AA">
        <w:rPr>
          <w:rFonts w:eastAsia="SimSun"/>
          <w:i w:val="0"/>
          <w:noProof w:val="0"/>
          <w:sz w:val="24"/>
          <w:szCs w:val="24"/>
        </w:rPr>
        <w:t>US</w:t>
      </w:r>
      <w:r w:rsidR="00994E5F">
        <w:rPr>
          <w:i w:val="0"/>
          <w:noProof w:val="0"/>
          <w:sz w:val="24"/>
          <w:szCs w:val="24"/>
          <w:lang w:eastAsia="ja-JP"/>
        </w:rPr>
        <w:t xml:space="preserve">, </w:t>
      </w:r>
      <w:r>
        <w:rPr>
          <w:i w:val="0"/>
          <w:noProof w:val="0"/>
          <w:sz w:val="24"/>
          <w:szCs w:val="24"/>
          <w:lang w:eastAsia="ja-JP"/>
        </w:rPr>
        <w:t>Jan 22</w:t>
      </w:r>
      <w:r w:rsidRPr="007A1FD4">
        <w:rPr>
          <w:i w:val="0"/>
          <w:noProof w:val="0"/>
          <w:sz w:val="24"/>
          <w:szCs w:val="24"/>
          <w:vertAlign w:val="superscript"/>
          <w:lang w:eastAsia="ja-JP"/>
        </w:rPr>
        <w:t>nd</w:t>
      </w:r>
      <w:r>
        <w:rPr>
          <w:i w:val="0"/>
          <w:noProof w:val="0"/>
          <w:sz w:val="24"/>
          <w:szCs w:val="24"/>
          <w:lang w:eastAsia="ja-JP"/>
        </w:rPr>
        <w:t>-26</w:t>
      </w:r>
      <w:r w:rsidRPr="007A1FD4">
        <w:rPr>
          <w:i w:val="0"/>
          <w:noProof w:val="0"/>
          <w:sz w:val="24"/>
          <w:szCs w:val="24"/>
          <w:vertAlign w:val="superscript"/>
          <w:lang w:eastAsia="ja-JP"/>
        </w:rPr>
        <w:t>th</w:t>
      </w:r>
      <w:r>
        <w:rPr>
          <w:i w:val="0"/>
          <w:noProof w:val="0"/>
          <w:sz w:val="24"/>
          <w:szCs w:val="24"/>
          <w:lang w:eastAsia="ja-JP"/>
        </w:rPr>
        <w:t xml:space="preserve"> </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9F7788">
        <w:rPr>
          <w:rFonts w:ascii="Arial" w:eastAsia="SimSun" w:hAnsi="Arial"/>
          <w:b/>
          <w:sz w:val="24"/>
          <w:lang w:eastAsia="zh-CN"/>
        </w:rPr>
        <w:t>Definition of known cell in FR2</w:t>
      </w:r>
      <w:r>
        <w:rPr>
          <w:rFonts w:ascii="Arial" w:eastAsia="SimSun" w:hAnsi="Arial"/>
          <w:b/>
          <w:sz w:val="24"/>
          <w:lang w:eastAsia="zh-CN"/>
        </w:rPr>
        <w:t xml:space="preserve"> </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7377BF" w:rsidRPr="00D372E9" w:rsidRDefault="007377BF" w:rsidP="00CD4656">
      <w:pPr>
        <w:tabs>
          <w:tab w:val="left" w:pos="1985"/>
        </w:tabs>
        <w:ind w:left="1980" w:hanging="1980"/>
        <w:jc w:val="both"/>
        <w:rPr>
          <w:rFonts w:ascii="Arial" w:eastAsia="SimSun" w:hAnsi="Arial"/>
          <w:b/>
          <w:sz w:val="24"/>
          <w:lang w:eastAsia="zh-CN"/>
        </w:rPr>
      </w:pPr>
      <w:r w:rsidRPr="00D372E9">
        <w:rPr>
          <w:rFonts w:ascii="Arial" w:hAnsi="Arial"/>
          <w:b/>
          <w:sz w:val="24"/>
        </w:rPr>
        <w:t>Agenda item:</w:t>
      </w:r>
      <w:r w:rsidRPr="00D372E9">
        <w:rPr>
          <w:rFonts w:ascii="Arial" w:hAnsi="Arial"/>
          <w:b/>
          <w:sz w:val="24"/>
        </w:rPr>
        <w:tab/>
      </w:r>
      <w:r w:rsidR="007D04C9" w:rsidRPr="007D04C9">
        <w:rPr>
          <w:rFonts w:ascii="Arial" w:hAnsi="Arial"/>
          <w:b/>
          <w:sz w:val="24"/>
        </w:rPr>
        <w:t>4.6.14</w:t>
      </w:r>
      <w:r w:rsidR="007D04C9" w:rsidRPr="007D04C9">
        <w:rPr>
          <w:rFonts w:ascii="Arial" w:hAnsi="Arial"/>
          <w:b/>
          <w:sz w:val="24"/>
        </w:rPr>
        <w:tab/>
        <w:t xml:space="preserve">PSCell addition/release/change and SCell (de)activation (38.133/36.133) </w:t>
      </w:r>
      <w:r w:rsidR="007D04C9" w:rsidRPr="007D04C9">
        <w:rPr>
          <w:rFonts w:ascii="Arial" w:hAnsi="Arial"/>
          <w:b/>
          <w:sz w:val="24"/>
        </w:rPr>
        <w:tab/>
        <w:t>[NR_newRAT]</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7377BF" w:rsidRDefault="00176D10">
      <w:r>
        <w:pict>
          <v:rect id="_x0000_i1025" style="width:0;height:1.5pt" o:hralign="center" o:hrstd="t" o:hr="t" fillcolor="#a0a0a0" stroked="f"/>
        </w:pict>
      </w:r>
    </w:p>
    <w:p w:rsidR="00E15948" w:rsidRPr="00E15948" w:rsidRDefault="00E15948" w:rsidP="00E15948">
      <w:pPr>
        <w:pStyle w:val="Heading1"/>
      </w:pPr>
      <w:r w:rsidRPr="00E15948">
        <w:t>Introduction</w:t>
      </w:r>
    </w:p>
    <w:p w:rsidR="007377BF" w:rsidRDefault="001C5ADA">
      <w:r>
        <w:t xml:space="preserve">In </w:t>
      </w:r>
      <w:r w:rsidR="009F7788">
        <w:t>Reno</w:t>
      </w:r>
      <w:r>
        <w:t xml:space="preserve"> RAN4 meeting</w:t>
      </w:r>
      <w:r w:rsidR="009F7788">
        <w:t>,</w:t>
      </w:r>
      <w:r>
        <w:t xml:space="preserve"> </w:t>
      </w:r>
      <w:r w:rsidR="009F7788">
        <w:t>there was agreement on working assumption for known cell in FR1. The known cell definition for FR2 was not decided. In this contribution, we provide a definition for known cell in FR2.</w:t>
      </w:r>
      <w:r w:rsidR="00BC480F">
        <w:t xml:space="preserve"> </w:t>
      </w:r>
    </w:p>
    <w:p w:rsidR="00E15948" w:rsidRDefault="00E15948" w:rsidP="00E15948">
      <w:pPr>
        <w:pStyle w:val="Heading1"/>
      </w:pPr>
      <w:r>
        <w:t>Discussion</w:t>
      </w:r>
    </w:p>
    <w:p w:rsidR="00C577F8" w:rsidRDefault="009F7788" w:rsidP="0048709C">
      <w:r>
        <w:t xml:space="preserve">In E-UTRA a cell is said to be known, if the UE has sent a valid measurement report in the last </w:t>
      </w:r>
      <w:r w:rsidR="00E57170" w:rsidRPr="009F7788">
        <w:t>max (</w:t>
      </w:r>
      <w:r w:rsidRPr="009F7788">
        <w:t xml:space="preserve">[5] </w:t>
      </w:r>
      <w:r w:rsidR="00E57170" w:rsidRPr="009F7788">
        <w:t>measCycleSCell, [</w:t>
      </w:r>
      <w:r w:rsidRPr="009F7788">
        <w:t>5] DRX cycles)</w:t>
      </w:r>
      <w:r>
        <w:t xml:space="preserve"> and that the cell remains detectable according some prescribed cell identification criteria. In RAN4 #85 meeting, a similar definition was also used for NR cell in FR1. However, for FR2 there are some additional challenges due to different UE beams and </w:t>
      </w:r>
      <w:proofErr w:type="spellStart"/>
      <w:r w:rsidR="00BC76D4">
        <w:t>gNodeB</w:t>
      </w:r>
      <w:proofErr w:type="spellEnd"/>
      <w:r>
        <w:t xml:space="preserve"> beams.</w:t>
      </w:r>
      <w:r w:rsidR="00BC76D4">
        <w:t xml:space="preserve"> </w:t>
      </w:r>
      <w:r>
        <w:t xml:space="preserve"> We propose to extend the definition of known cell in FR2, by assuming that the cell can identified using the same UE beam used to provide the last vali</w:t>
      </w:r>
      <w:r w:rsidR="00BC76D4">
        <w:t>d measurement report to network in case of scenarios where either there is no other act</w:t>
      </w:r>
      <w:r w:rsidR="00000010">
        <w:t>ive cell in FR2 (</w:t>
      </w:r>
      <w:proofErr w:type="spellStart"/>
      <w:r w:rsidR="00000010">
        <w:t>e.g</w:t>
      </w:r>
      <w:proofErr w:type="spellEnd"/>
      <w:r w:rsidR="00000010">
        <w:t xml:space="preserve">: PScell addition) or the known cell will replace the currently active cell (e.g.: handover). In case there is an active cell in FR2 (e.g.: SCell activation), the known cell needs to be identifiable using the same beam as being used by the currently active cells in FR2. </w:t>
      </w:r>
      <w:r>
        <w:t xml:space="preserve"> </w:t>
      </w:r>
    </w:p>
    <w:p w:rsidR="005111E6" w:rsidRDefault="005111E6" w:rsidP="005111E6">
      <w:r w:rsidRPr="005111E6">
        <w:rPr>
          <w:b/>
        </w:rPr>
        <w:t>Proposal 1</w:t>
      </w:r>
      <w:r>
        <w:t>: A NR cell in FR2 is said to be known if it meets the following conditions:</w:t>
      </w:r>
    </w:p>
    <w:p w:rsidR="005111E6" w:rsidRDefault="005111E6" w:rsidP="005111E6">
      <w:r>
        <w:t xml:space="preserve">During the period equal to </w:t>
      </w:r>
      <w:r w:rsidR="00E57170">
        <w:t>max (</w:t>
      </w:r>
      <w:r>
        <w:t xml:space="preserve">[5] </w:t>
      </w:r>
      <w:r w:rsidR="00E57170">
        <w:t>measCycleSCell, [</w:t>
      </w:r>
      <w:r>
        <w:t>5] DRX cycles</w:t>
      </w:r>
      <w:r w:rsidR="00E57170">
        <w:t>):</w:t>
      </w:r>
    </w:p>
    <w:p w:rsidR="005111E6" w:rsidRDefault="005111E6" w:rsidP="005111E6">
      <w:r>
        <w:t>-</w:t>
      </w:r>
      <w:r>
        <w:tab/>
        <w:t>the UE has sent a valid measurement report for the cell and</w:t>
      </w:r>
    </w:p>
    <w:p w:rsidR="00BC76D4" w:rsidRDefault="005111E6" w:rsidP="005111E6">
      <w:r>
        <w:t>-</w:t>
      </w:r>
      <w:r>
        <w:tab/>
        <w:t>the cell remains detectable according to the</w:t>
      </w:r>
      <w:r w:rsidR="00BC76D4">
        <w:t xml:space="preserve"> cell identification conditions</w:t>
      </w:r>
    </w:p>
    <w:p w:rsidR="00BC76D4" w:rsidRDefault="004B1696" w:rsidP="00BC76D4">
      <w:pPr>
        <w:ind w:left="720"/>
      </w:pPr>
      <w:r>
        <w:t>a</w:t>
      </w:r>
      <w:r w:rsidR="00BC76D4">
        <w:t xml:space="preserve">) </w:t>
      </w:r>
      <w:r w:rsidR="00176D10">
        <w:t>using the same beam as is being used by the currently active cell (e.g.: intra-band CA)</w:t>
      </w:r>
      <w:r w:rsidR="00BC76D4">
        <w:t xml:space="preserve">.  </w:t>
      </w:r>
      <w:r w:rsidR="00BC76D4">
        <w:tab/>
      </w:r>
    </w:p>
    <w:p w:rsidR="00BC76D4" w:rsidRDefault="00BC76D4" w:rsidP="00BC76D4">
      <w:pPr>
        <w:ind w:left="720"/>
      </w:pPr>
      <w:r>
        <w:t xml:space="preserve">b) </w:t>
      </w:r>
      <w:r>
        <w:t xml:space="preserve">using the same beam as used by UE to provide last valid measurement if </w:t>
      </w:r>
      <w:r>
        <w:t xml:space="preserve">the </w:t>
      </w:r>
      <w:r>
        <w:t xml:space="preserve">UE will have no other active cells in </w:t>
      </w:r>
      <w:r w:rsidR="004763F3">
        <w:t>conjunction</w:t>
      </w:r>
      <w:r>
        <w:t xml:space="preserve"> with the known cell in FR2</w:t>
      </w:r>
    </w:p>
    <w:p w:rsidR="009F7788" w:rsidRDefault="004750D4" w:rsidP="0048709C">
      <w:r>
        <w:t xml:space="preserve">A natural consequence of the above definition is that in case of known cell the UE should start any procedure with the same beam that it used for last reported measurement. Consider the scenario of </w:t>
      </w:r>
      <w:r w:rsidR="009F7825">
        <w:lastRenderedPageBreak/>
        <w:t>P</w:t>
      </w:r>
      <w:r>
        <w:t xml:space="preserve">Scell activation in FR2. If the cell is known, that would mean that UE reported a valid measurement to network in the last </w:t>
      </w:r>
      <w:r w:rsidR="00E57170">
        <w:t>max (</w:t>
      </w:r>
      <w:r>
        <w:t xml:space="preserve">[5] </w:t>
      </w:r>
      <w:r w:rsidR="00E57170">
        <w:t>measCycleSCell, [</w:t>
      </w:r>
      <w:r>
        <w:t>5] DRX cycles) seconds. Now to activate the cell, the UE should start with the same beam it used to provide the measurement. If the cell is still detectable using the same beam, then the UE can use it activate and meet the activation timeline in accordance with the known cell. However, if the cell cannot be detected, the UE will need to search using all other beams and meet the activation timeline for unknown cell.</w:t>
      </w:r>
    </w:p>
    <w:p w:rsidR="004750D4" w:rsidRDefault="004750D4" w:rsidP="0048709C">
      <w:r>
        <w:t xml:space="preserve">Note that above would mean that in case of tests for timelines with known cells, there should be no movement on UE side, including rotation. It is likely that with UE movement the cell is no longer detectable with the beam used to provide measurement and thus the UE will no longer be able to meet the timelines for known cell. </w:t>
      </w:r>
    </w:p>
    <w:p w:rsidR="006C4B0B" w:rsidRDefault="006C4B0B" w:rsidP="006C4B0B">
      <w:pPr>
        <w:pStyle w:val="Heading1"/>
      </w:pPr>
      <w:r>
        <w:t>Conclusions</w:t>
      </w:r>
    </w:p>
    <w:p w:rsidR="006C4B0B" w:rsidRDefault="006C4B0B" w:rsidP="006C4B0B"/>
    <w:p w:rsidR="006C4B0B" w:rsidRDefault="006F29A7" w:rsidP="00815012">
      <w:r>
        <w:t>In this contribution</w:t>
      </w:r>
      <w:r w:rsidR="007A1FD4">
        <w:t>,</w:t>
      </w:r>
      <w:r>
        <w:t xml:space="preserve"> we provide</w:t>
      </w:r>
      <w:r w:rsidR="007A1FD4">
        <w:t xml:space="preserve"> </w:t>
      </w:r>
      <w:r w:rsidR="004750D4">
        <w:t xml:space="preserve">a definition </w:t>
      </w:r>
      <w:r w:rsidR="007D04C9">
        <w:t xml:space="preserve">for known cell in FR2. We extend the definition of from FR1 by saying that the cell needs to be detectable using the same beam as was used to provide measurement. </w:t>
      </w:r>
      <w:r>
        <w:t xml:space="preserve"> </w:t>
      </w:r>
    </w:p>
    <w:p w:rsidR="00E61FC2" w:rsidRDefault="00E61FC2" w:rsidP="00E61FC2">
      <w:r w:rsidRPr="005111E6">
        <w:rPr>
          <w:b/>
        </w:rPr>
        <w:t>Proposal 1</w:t>
      </w:r>
      <w:r>
        <w:t>: A NR cell in FR2 is said to be known if it meets the following conditions:</w:t>
      </w:r>
    </w:p>
    <w:p w:rsidR="00E61FC2" w:rsidRDefault="00E61FC2" w:rsidP="00E61FC2">
      <w:r>
        <w:t>During the period equal to max ([5] measCycleSCell, [5] DRX cycles):</w:t>
      </w:r>
    </w:p>
    <w:p w:rsidR="00E61FC2" w:rsidRDefault="00E61FC2" w:rsidP="00E61FC2">
      <w:r>
        <w:t>-</w:t>
      </w:r>
      <w:r>
        <w:tab/>
        <w:t>the UE has sent a valid measurement report for the cell and</w:t>
      </w:r>
    </w:p>
    <w:p w:rsidR="00E61FC2" w:rsidRDefault="00E61FC2" w:rsidP="00E61FC2">
      <w:r>
        <w:t>-</w:t>
      </w:r>
      <w:r>
        <w:tab/>
        <w:t>the cell remains detectable according to the cell identification conditions</w:t>
      </w:r>
    </w:p>
    <w:p w:rsidR="00176D10" w:rsidRDefault="00176D10" w:rsidP="00E61FC2">
      <w:pPr>
        <w:ind w:left="720"/>
      </w:pPr>
      <w:r>
        <w:t xml:space="preserve">a) </w:t>
      </w:r>
      <w:bookmarkStart w:id="0" w:name="_GoBack"/>
      <w:bookmarkEnd w:id="0"/>
      <w:r>
        <w:t xml:space="preserve">using the same beam as is being used by the currently active cell (e.g.: intra-band CA). </w:t>
      </w:r>
    </w:p>
    <w:p w:rsidR="00E61FC2" w:rsidRDefault="00E61FC2" w:rsidP="00E61FC2">
      <w:pPr>
        <w:ind w:left="720"/>
      </w:pPr>
      <w:r>
        <w:t>b) using the same beam as used by UE to provide last valid measurement if the UE will have no other active cells in conjunction with the known cell in FR2</w:t>
      </w:r>
    </w:p>
    <w:p w:rsidR="00143214" w:rsidRPr="00143214" w:rsidRDefault="00143214" w:rsidP="00143214"/>
    <w:sectPr w:rsidR="00143214" w:rsidRPr="001432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D67"/>
    <w:rsid w:val="00000010"/>
    <w:rsid w:val="000531F3"/>
    <w:rsid w:val="00143214"/>
    <w:rsid w:val="00176D10"/>
    <w:rsid w:val="001B0D58"/>
    <w:rsid w:val="001C5ADA"/>
    <w:rsid w:val="001D38A4"/>
    <w:rsid w:val="002371D4"/>
    <w:rsid w:val="00282DCF"/>
    <w:rsid w:val="003B459E"/>
    <w:rsid w:val="003D04DF"/>
    <w:rsid w:val="00403DF2"/>
    <w:rsid w:val="004750D4"/>
    <w:rsid w:val="004763F3"/>
    <w:rsid w:val="0048709C"/>
    <w:rsid w:val="004B0F62"/>
    <w:rsid w:val="004B1696"/>
    <w:rsid w:val="004D3623"/>
    <w:rsid w:val="005111E6"/>
    <w:rsid w:val="00544085"/>
    <w:rsid w:val="005C30B2"/>
    <w:rsid w:val="005E74BD"/>
    <w:rsid w:val="0066180C"/>
    <w:rsid w:val="00684B16"/>
    <w:rsid w:val="006C4B0B"/>
    <w:rsid w:val="006C5AB4"/>
    <w:rsid w:val="006E3692"/>
    <w:rsid w:val="006F0C91"/>
    <w:rsid w:val="006F29A7"/>
    <w:rsid w:val="006F472F"/>
    <w:rsid w:val="007377BF"/>
    <w:rsid w:val="007A1FD4"/>
    <w:rsid w:val="007C0F62"/>
    <w:rsid w:val="007D04C9"/>
    <w:rsid w:val="007E7820"/>
    <w:rsid w:val="00815012"/>
    <w:rsid w:val="008714CD"/>
    <w:rsid w:val="00883B2E"/>
    <w:rsid w:val="008A2940"/>
    <w:rsid w:val="008A5117"/>
    <w:rsid w:val="008D4761"/>
    <w:rsid w:val="008E4F61"/>
    <w:rsid w:val="008F3395"/>
    <w:rsid w:val="008F7935"/>
    <w:rsid w:val="00943B69"/>
    <w:rsid w:val="00945C8B"/>
    <w:rsid w:val="00951BBA"/>
    <w:rsid w:val="00954552"/>
    <w:rsid w:val="00994E5F"/>
    <w:rsid w:val="009A51CF"/>
    <w:rsid w:val="009D66DD"/>
    <w:rsid w:val="009F2370"/>
    <w:rsid w:val="009F7788"/>
    <w:rsid w:val="009F7825"/>
    <w:rsid w:val="00A30DFD"/>
    <w:rsid w:val="00A42D45"/>
    <w:rsid w:val="00A453AA"/>
    <w:rsid w:val="00A71EF9"/>
    <w:rsid w:val="00AB3A7C"/>
    <w:rsid w:val="00AC1315"/>
    <w:rsid w:val="00B22091"/>
    <w:rsid w:val="00BB4B98"/>
    <w:rsid w:val="00BC480F"/>
    <w:rsid w:val="00BC76D4"/>
    <w:rsid w:val="00C2177A"/>
    <w:rsid w:val="00C45A63"/>
    <w:rsid w:val="00C56E72"/>
    <w:rsid w:val="00C577F8"/>
    <w:rsid w:val="00C83089"/>
    <w:rsid w:val="00CB062C"/>
    <w:rsid w:val="00CB78AA"/>
    <w:rsid w:val="00CD4656"/>
    <w:rsid w:val="00CE0CF3"/>
    <w:rsid w:val="00D275DA"/>
    <w:rsid w:val="00D44CC4"/>
    <w:rsid w:val="00DC1F94"/>
    <w:rsid w:val="00DC7E8E"/>
    <w:rsid w:val="00DF5F51"/>
    <w:rsid w:val="00E15948"/>
    <w:rsid w:val="00E423D2"/>
    <w:rsid w:val="00E57170"/>
    <w:rsid w:val="00E61FC2"/>
    <w:rsid w:val="00EA1621"/>
    <w:rsid w:val="00EC0FE2"/>
    <w:rsid w:val="00ED3118"/>
    <w:rsid w:val="00EE6D67"/>
    <w:rsid w:val="00F3272A"/>
    <w:rsid w:val="00F45595"/>
    <w:rsid w:val="00F9122F"/>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83C66"/>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D476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612558">
      <w:bodyDiv w:val="1"/>
      <w:marLeft w:val="0"/>
      <w:marRight w:val="0"/>
      <w:marTop w:val="0"/>
      <w:marBottom w:val="0"/>
      <w:divBdr>
        <w:top w:val="none" w:sz="0" w:space="0" w:color="auto"/>
        <w:left w:val="none" w:sz="0" w:space="0" w:color="auto"/>
        <w:bottom w:val="none" w:sz="0" w:space="0" w:color="auto"/>
        <w:right w:val="none" w:sz="0" w:space="0" w:color="auto"/>
      </w:divBdr>
    </w:div>
    <w:div w:id="317613251">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695616395">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573</Words>
  <Characters>3268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10</cp:revision>
  <dcterms:created xsi:type="dcterms:W3CDTF">2018-01-15T20:07:00Z</dcterms:created>
  <dcterms:modified xsi:type="dcterms:W3CDTF">2018-01-15T22:46:00Z</dcterms:modified>
</cp:coreProperties>
</file>